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14" w:rsidRDefault="00117C14" w:rsidP="007773F9">
      <w:bookmarkStart w:id="0" w:name="_GoBack"/>
      <w:bookmarkEnd w:id="0"/>
    </w:p>
    <w:p w:rsidR="00086E0A" w:rsidRPr="00086E0A" w:rsidRDefault="00086E0A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C06298">
        <w:rPr>
          <w:rFonts w:ascii="Sylfaen" w:hAnsi="Sylfaen"/>
        </w:rPr>
        <w:t>3</w:t>
      </w:r>
      <w:r w:rsidR="004B47A8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 w:rsidR="00F62E2B">
        <w:rPr>
          <w:rFonts w:ascii="Sylfaen" w:hAnsi="Sylfaen" w:cs="SPParliament"/>
          <w:noProof/>
          <w:lang w:val="ka-GE"/>
        </w:rPr>
        <w:t xml:space="preserve"> და </w:t>
      </w:r>
      <w:r w:rsidR="00F62E2B">
        <w:rPr>
          <w:rFonts w:ascii="Sylfaen" w:hAnsi="Sylfaen" w:cs="SPParliament"/>
          <w:noProof/>
        </w:rPr>
        <w:t xml:space="preserve">VII </w:t>
      </w:r>
      <w:r>
        <w:rPr>
          <w:rFonts w:ascii="Sylfaen" w:hAnsi="Sylfaen" w:cs="SPParliament"/>
          <w:noProof/>
          <w:lang w:val="ka-GE"/>
        </w:rPr>
        <w:t>თავ</w:t>
      </w:r>
      <w:r w:rsidR="00F62E2B">
        <w:rPr>
          <w:rFonts w:ascii="Sylfaen" w:hAnsi="Sylfaen" w:cs="SPParliament"/>
          <w:noProof/>
          <w:lang w:val="ka-GE"/>
        </w:rPr>
        <w:t>ებ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F62E2B">
      <w:pPr>
        <w:spacing w:after="0"/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Default="00086E0A" w:rsidP="00F62E2B">
      <w:pPr>
        <w:spacing w:after="0"/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D7480A" w:rsidRPr="0023594D" w:rsidRDefault="00D7480A" w:rsidP="00F62E2B">
      <w:pPr>
        <w:spacing w:after="0"/>
        <w:jc w:val="center"/>
        <w:rPr>
          <w:rFonts w:ascii="Sylfaen" w:hAnsi="Sylfaen"/>
          <w:b/>
          <w:lang w:val="ka-GE"/>
        </w:rPr>
      </w:pPr>
    </w:p>
    <w:p w:rsidR="00086E0A" w:rsidRPr="0023594D" w:rsidRDefault="00086E0A" w:rsidP="00F62E2B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 w:rsidR="0098224C"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086E0A" w:rsidRPr="0023594D" w:rsidRDefault="00086E0A" w:rsidP="00F62E2B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Default="00086E0A" w:rsidP="00F62E2B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9B4CAC" w:rsidRPr="0023594D" w:rsidRDefault="009B4CAC" w:rsidP="00F62E2B">
      <w:pPr>
        <w:spacing w:after="0"/>
        <w:jc w:val="both"/>
      </w:pPr>
    </w:p>
    <w:p w:rsidR="00086E0A" w:rsidRDefault="00086E0A" w:rsidP="00F62E2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775"/>
        <w:gridCol w:w="3868"/>
        <w:gridCol w:w="1057"/>
        <w:gridCol w:w="1058"/>
        <w:gridCol w:w="1058"/>
        <w:gridCol w:w="1082"/>
        <w:gridCol w:w="877"/>
        <w:gridCol w:w="977"/>
      </w:tblGrid>
      <w:tr w:rsidR="005318CE" w:rsidRPr="005318CE" w:rsidTr="001854FF">
        <w:trPr>
          <w:trHeight w:val="557"/>
          <w:tblHeader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I4315"/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799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ფაქტი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გეგმა</w:t>
            </w:r>
          </w:p>
        </w:tc>
      </w:tr>
      <w:tr w:rsidR="005318CE" w:rsidRPr="005318CE" w:rsidTr="005318CE">
        <w:trPr>
          <w:trHeight w:val="288"/>
          <w:tblHeader/>
        </w:trPr>
        <w:tc>
          <w:tcPr>
            <w:tcW w:w="361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22,311,291.1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20,680,705.6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39,550.0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1,591,035.5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16,899,923.2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16,735,815.7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32,790.0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131,317.5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2,237,142.9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2,236,512.9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3,955,654.9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2,826,376.9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1,122,518.0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1,118,513.0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1,118,513.0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77,212.5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77,212.5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44,974.5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44,974.5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C062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C0629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09 01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390,180.0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445,861.0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379,511.0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224,170.0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ინოვაცი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ური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ეკოსისტემის პროექტი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სექტორის რეფორმის პროგრამის (GESRP) მხარდასაჭერად (EU-NIF,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წყალტუბო-ახალციხე-თორთუმი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ნამახვანი-წყალტუბო-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ჯვარი-წყალტუბო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220 კვ ხაზის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ახალციხე-ბათუმი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ქსანი-სტეფანწმინდა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ელექტროგადამცემი ხაზი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ჯვარი-ხორგა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3,350,920.0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2,101,350.0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1,235,920.0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582,035.0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11,475.0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1,014,845.0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1,914,345.0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1,063,225.0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851,120.0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186,795.0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883,355.0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844,195.0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686,500.0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163,920.0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523,480.0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813,420.0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1,167,170.0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807,395.0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279,340.0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392,831.0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383,115.5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342,792.0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333,799.5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8,992.5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49,316.0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6,466,346.4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7,058,420.0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6,385,329.5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6,786,228.0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6,783,528.0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274,892.0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80,838.5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4,991,890.0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4,991,890.0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4,991,807.0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4,991,807.0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1,370,140.0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1,370,140.0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1,370,140.0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1,370,140.0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2,371,999.7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1,920,214.9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1,574,097.0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1,571,747.0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2,348,470.8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1,907,010.8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1,557,442.0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1,555,142.0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1,447,400.0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870,291.6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483,827.0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481,477.0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1,428,255.6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866,871.2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475,222.0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ალი კორონავირუსული დაავადების 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COVID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19-ის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1,131,278.3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1,119,022.3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500,830.6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68,759.3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47,650.0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31,292.4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31,348.4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107,148.0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107,148.0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304,483.6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304,483.6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156,424.0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892,135.0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892,135.0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698,580.0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605,149.0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62,968.0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336,920.0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COVID-19-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 გამომდინარე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სოფლის მეურნეობის  მხარდაჭერის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ნფორმაციის ხელმისაწვდომობის და „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 მდგრადი განვითარებისთვის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1,697,345.4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2,077,780.7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2,046,580.7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1,586,264.6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1,780,272.7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1,759,622.7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32,011.9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32,011.9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111,080.8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297,508.0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286,958.0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14,904.1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14,904.1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1,360,537.3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1,360,537.3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1,326,770.3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1,326,770.3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1,121,226.0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1,121,226.0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1,121,226.0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1,121,226.0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50,453.2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50,453.2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50,453.2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50,453.2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F62E2B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პროგრამა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86,739.4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86,739.4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71,101.4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71,101.4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269,400.8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269,400.8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237,016.4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237,016.4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213,915.0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213,915.0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8,385.8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8,385.8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ხარისხის პროექტი 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 პროგრამა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რის განვითარების პროგრამისთვის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პროექტი (ADB)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476,230.4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465,232.0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465,232.0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427,073.6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409,721.0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409,721.0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65,516.9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183,349.0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183,349.0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13,847.0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13,847.0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და კერძო თანამშრომლობის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2,807,050.0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</w:t>
            </w:r>
            <w:r w:rsidR="00F62E2B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SIDA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F62E2B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საქართველოს 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ბანკის კომპონენტი)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2E2B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ფაზა 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F62E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F62E2B"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2E2B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ფაზა 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III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 w:rsidR="00F62E2B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 </w:t>
            </w:r>
            <w:r w:rsid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123,424.0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F62E2B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F62E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ათასწლეულის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4E62B5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4E62B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5318CE"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მშვიდობის ფონდი უკეთესი მომავლისთვის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5318CE" w:rsidRDefault="005318CE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086E0A" w:rsidRPr="009B4CAC" w:rsidRDefault="00086E0A" w:rsidP="00086E0A">
      <w:pPr>
        <w:jc w:val="right"/>
        <w:rPr>
          <w:rFonts w:ascii="Sylfaen" w:hAnsi="Sylfaen"/>
          <w:lang w:val="ka-GE"/>
        </w:rPr>
      </w:pPr>
      <w:r w:rsidRPr="009B4CAC">
        <w:rPr>
          <w:rFonts w:ascii="Sylfaen" w:hAnsi="Sylfaen"/>
          <w:lang w:val="ka-GE"/>
        </w:rPr>
        <w:t>.</w:t>
      </w:r>
    </w:p>
    <w:p w:rsidR="00086E0A" w:rsidRDefault="00086E0A" w:rsidP="007773F9"/>
    <w:sectPr w:rsidR="00086E0A" w:rsidSect="00440A42">
      <w:footerReference w:type="default" r:id="rId7"/>
      <w:pgSz w:w="12240" w:h="15840"/>
      <w:pgMar w:top="630" w:right="758" w:bottom="1440" w:left="72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CF" w:rsidRDefault="00182ACF" w:rsidP="00086E0A">
      <w:pPr>
        <w:spacing w:after="0" w:line="240" w:lineRule="auto"/>
      </w:pPr>
      <w:r>
        <w:separator/>
      </w:r>
    </w:p>
  </w:endnote>
  <w:endnote w:type="continuationSeparator" w:id="0">
    <w:p w:rsidR="00182ACF" w:rsidRDefault="00182ACF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E2B" w:rsidRDefault="00F62E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3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62E2B" w:rsidRDefault="00F6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CF" w:rsidRDefault="00182ACF" w:rsidP="00086E0A">
      <w:pPr>
        <w:spacing w:after="0" w:line="240" w:lineRule="auto"/>
      </w:pPr>
      <w:r>
        <w:separator/>
      </w:r>
    </w:p>
  </w:footnote>
  <w:footnote w:type="continuationSeparator" w:id="0">
    <w:p w:rsidR="00182ACF" w:rsidRDefault="00182ACF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117C14"/>
    <w:rsid w:val="00117CD7"/>
    <w:rsid w:val="00154569"/>
    <w:rsid w:val="00182ACF"/>
    <w:rsid w:val="001854FF"/>
    <w:rsid w:val="0028703E"/>
    <w:rsid w:val="00301897"/>
    <w:rsid w:val="003268C2"/>
    <w:rsid w:val="003507D1"/>
    <w:rsid w:val="00376E52"/>
    <w:rsid w:val="003D0311"/>
    <w:rsid w:val="00426DD1"/>
    <w:rsid w:val="00440A42"/>
    <w:rsid w:val="0049294F"/>
    <w:rsid w:val="004B47A8"/>
    <w:rsid w:val="004E62B5"/>
    <w:rsid w:val="00502B42"/>
    <w:rsid w:val="00516A90"/>
    <w:rsid w:val="005172E7"/>
    <w:rsid w:val="005318CE"/>
    <w:rsid w:val="005577E9"/>
    <w:rsid w:val="005B6150"/>
    <w:rsid w:val="006676DA"/>
    <w:rsid w:val="00680261"/>
    <w:rsid w:val="007105E5"/>
    <w:rsid w:val="007156D8"/>
    <w:rsid w:val="007319DE"/>
    <w:rsid w:val="00743019"/>
    <w:rsid w:val="00760C3C"/>
    <w:rsid w:val="007773F9"/>
    <w:rsid w:val="007911C8"/>
    <w:rsid w:val="007C3840"/>
    <w:rsid w:val="00903CA9"/>
    <w:rsid w:val="0095083C"/>
    <w:rsid w:val="0098224C"/>
    <w:rsid w:val="009A59C5"/>
    <w:rsid w:val="009B4CAC"/>
    <w:rsid w:val="00AA52A9"/>
    <w:rsid w:val="00B20436"/>
    <w:rsid w:val="00C06298"/>
    <w:rsid w:val="00C53903"/>
    <w:rsid w:val="00C9516C"/>
    <w:rsid w:val="00CB2DA0"/>
    <w:rsid w:val="00D02729"/>
    <w:rsid w:val="00D61362"/>
    <w:rsid w:val="00D7480A"/>
    <w:rsid w:val="00DE77F3"/>
    <w:rsid w:val="00F5164B"/>
    <w:rsid w:val="00F62E2B"/>
    <w:rsid w:val="00FE041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14895</Words>
  <Characters>84906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Buadze</cp:lastModifiedBy>
  <cp:revision>3</cp:revision>
  <cp:lastPrinted>2023-09-15T06:02:00Z</cp:lastPrinted>
  <dcterms:created xsi:type="dcterms:W3CDTF">2023-10-04T07:42:00Z</dcterms:created>
  <dcterms:modified xsi:type="dcterms:W3CDTF">2023-10-04T07:42:00Z</dcterms:modified>
</cp:coreProperties>
</file>